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C4BF1" w14:textId="6F159C6E" w:rsidR="007E5B25" w:rsidRDefault="007E5B25" w:rsidP="007E5B25">
      <w:pPr>
        <w:shd w:val="clear" w:color="auto" w:fill="FFFFFF"/>
        <w:spacing w:after="0" w:line="240" w:lineRule="auto"/>
        <w:jc w:val="center"/>
        <w:rPr>
          <w:rFonts w:ascii="Arial" w:eastAsia="Times New Roman" w:hAnsi="Arial" w:cs="Arial"/>
          <w:b/>
          <w:bCs/>
          <w:sz w:val="24"/>
          <w:szCs w:val="24"/>
        </w:rPr>
      </w:pPr>
      <w:bookmarkStart w:id="0" w:name="_GoBack"/>
      <w:bookmarkEnd w:id="0"/>
      <w:r w:rsidRPr="007E5B25">
        <w:rPr>
          <w:rFonts w:ascii="Arial" w:eastAsia="Times New Roman" w:hAnsi="Arial" w:cs="Arial"/>
          <w:b/>
          <w:bCs/>
          <w:sz w:val="24"/>
          <w:szCs w:val="24"/>
        </w:rPr>
        <w:t>Advance Placement Human Geography</w:t>
      </w:r>
    </w:p>
    <w:p w14:paraId="2B1F1702" w14:textId="49F096C8" w:rsidR="007E5B25" w:rsidRDefault="007E5B25" w:rsidP="007E5B25">
      <w:pPr>
        <w:shd w:val="clear" w:color="auto" w:fill="FFFFFF"/>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(APHUG)</w:t>
      </w:r>
    </w:p>
    <w:p w14:paraId="2DD55D4F" w14:textId="6D883031" w:rsidR="007E5B25" w:rsidRDefault="007E5B25" w:rsidP="007E5B25">
      <w:pPr>
        <w:shd w:val="clear" w:color="auto" w:fill="FFFFFF"/>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Mr. Arensman</w:t>
      </w:r>
    </w:p>
    <w:p w14:paraId="1CADCB74" w14:textId="396038FB" w:rsidR="007E5B25" w:rsidRDefault="007E5B25" w:rsidP="007E5B25">
      <w:pPr>
        <w:shd w:val="clear" w:color="auto" w:fill="FFFFFF"/>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Room 152</w:t>
      </w:r>
    </w:p>
    <w:p w14:paraId="3B76D0D2" w14:textId="5EC143AA" w:rsidR="007E5B25" w:rsidRDefault="007E5B25" w:rsidP="007E5B25">
      <w:pPr>
        <w:shd w:val="clear" w:color="auto" w:fill="FFFFFF"/>
        <w:spacing w:after="0" w:line="240" w:lineRule="auto"/>
        <w:rPr>
          <w:rFonts w:ascii="Arial" w:eastAsia="Times New Roman" w:hAnsi="Arial" w:cs="Arial"/>
          <w:b/>
          <w:bCs/>
          <w:sz w:val="24"/>
          <w:szCs w:val="24"/>
        </w:rPr>
      </w:pPr>
      <w:r>
        <w:rPr>
          <w:rFonts w:ascii="Arial" w:eastAsia="Times New Roman" w:hAnsi="Arial" w:cs="Arial"/>
          <w:b/>
          <w:bCs/>
          <w:sz w:val="24"/>
          <w:szCs w:val="24"/>
        </w:rPr>
        <w:t>Parents and Students, I can be contacted multiple ways this year and I have listed them below:</w:t>
      </w:r>
    </w:p>
    <w:p w14:paraId="0CB389FC" w14:textId="374DB6A9" w:rsidR="007E5B25" w:rsidRDefault="007E5B25" w:rsidP="007E5B25">
      <w:pPr>
        <w:shd w:val="clear" w:color="auto" w:fill="FFFFFF"/>
        <w:spacing w:after="0" w:line="240" w:lineRule="auto"/>
        <w:rPr>
          <w:rFonts w:ascii="Arial" w:eastAsia="Times New Roman" w:hAnsi="Arial" w:cs="Arial"/>
          <w:b/>
          <w:bCs/>
          <w:sz w:val="24"/>
          <w:szCs w:val="24"/>
        </w:rPr>
      </w:pPr>
    </w:p>
    <w:p w14:paraId="3B654C6F" w14:textId="1E864810" w:rsidR="007E5B25" w:rsidRDefault="007E5B25" w:rsidP="007E5B25">
      <w:pPr>
        <w:shd w:val="clear" w:color="auto" w:fill="FFFFFF"/>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Email: </w:t>
      </w:r>
      <w:hyperlink r:id="rId5" w:history="1">
        <w:r w:rsidRPr="00454407">
          <w:rPr>
            <w:rStyle w:val="Hyperlink"/>
            <w:rFonts w:ascii="Arial" w:eastAsia="Times New Roman" w:hAnsi="Arial" w:cs="Arial"/>
            <w:b/>
            <w:bCs/>
            <w:sz w:val="24"/>
            <w:szCs w:val="24"/>
          </w:rPr>
          <w:t>arenspe@richmond.k12.ga.us</w:t>
        </w:r>
      </w:hyperlink>
    </w:p>
    <w:p w14:paraId="467316FF" w14:textId="52C7C223" w:rsidR="007E5B25" w:rsidRDefault="007E5B25" w:rsidP="007E5B25">
      <w:pPr>
        <w:shd w:val="clear" w:color="auto" w:fill="FFFFFF"/>
        <w:spacing w:after="0" w:line="240" w:lineRule="auto"/>
        <w:rPr>
          <w:rFonts w:ascii="Arial" w:eastAsia="Times New Roman" w:hAnsi="Arial" w:cs="Arial"/>
          <w:b/>
          <w:bCs/>
          <w:sz w:val="24"/>
          <w:szCs w:val="24"/>
        </w:rPr>
      </w:pPr>
      <w:r>
        <w:rPr>
          <w:rFonts w:ascii="Arial" w:eastAsia="Times New Roman" w:hAnsi="Arial" w:cs="Arial"/>
          <w:b/>
          <w:bCs/>
          <w:sz w:val="24"/>
          <w:szCs w:val="24"/>
        </w:rPr>
        <w:t>Phone: 1-678-509-</w:t>
      </w:r>
      <w:proofErr w:type="gramStart"/>
      <w:r>
        <w:rPr>
          <w:rFonts w:ascii="Arial" w:eastAsia="Times New Roman" w:hAnsi="Arial" w:cs="Arial"/>
          <w:b/>
          <w:bCs/>
          <w:sz w:val="24"/>
          <w:szCs w:val="24"/>
        </w:rPr>
        <w:t>5693  (</w:t>
      </w:r>
      <w:proofErr w:type="gramEnd"/>
      <w:r>
        <w:rPr>
          <w:rFonts w:ascii="Arial" w:eastAsia="Times New Roman" w:hAnsi="Arial" w:cs="Arial"/>
          <w:b/>
          <w:bCs/>
          <w:sz w:val="24"/>
          <w:szCs w:val="24"/>
        </w:rPr>
        <w:t xml:space="preserve"> I ask that the first time you contact me you send me a text so that I may add you to my contact list.)</w:t>
      </w:r>
    </w:p>
    <w:p w14:paraId="546F98B2" w14:textId="7F70CDAC" w:rsidR="007E5B25" w:rsidRDefault="007E5B25" w:rsidP="007E5B25">
      <w:pPr>
        <w:shd w:val="clear" w:color="auto" w:fill="FFFFFF"/>
        <w:spacing w:after="0" w:line="240" w:lineRule="auto"/>
        <w:rPr>
          <w:rFonts w:ascii="Arial" w:eastAsia="Times New Roman" w:hAnsi="Arial" w:cs="Arial"/>
          <w:b/>
          <w:bCs/>
          <w:sz w:val="24"/>
          <w:szCs w:val="24"/>
        </w:rPr>
      </w:pPr>
      <w:r>
        <w:rPr>
          <w:rFonts w:ascii="Arial" w:eastAsia="Times New Roman" w:hAnsi="Arial" w:cs="Arial"/>
          <w:b/>
          <w:bCs/>
          <w:sz w:val="24"/>
          <w:szCs w:val="24"/>
        </w:rPr>
        <w:t>Remind: Text @e93a7c to 810810</w:t>
      </w:r>
    </w:p>
    <w:p w14:paraId="258F48FB" w14:textId="7919FE38" w:rsidR="007E5B25" w:rsidRPr="007E5B25" w:rsidRDefault="007E5B25" w:rsidP="007E5B25">
      <w:pPr>
        <w:shd w:val="clear" w:color="auto" w:fill="FFFFFF"/>
        <w:spacing w:after="0" w:line="240" w:lineRule="auto"/>
        <w:rPr>
          <w:rFonts w:ascii="Arial" w:eastAsia="Times New Roman" w:hAnsi="Arial" w:cs="Arial"/>
          <w:b/>
          <w:bCs/>
          <w:sz w:val="24"/>
          <w:szCs w:val="24"/>
        </w:rPr>
      </w:pPr>
      <w:r>
        <w:rPr>
          <w:rFonts w:ascii="Arial" w:eastAsia="Times New Roman" w:hAnsi="Arial" w:cs="Arial"/>
          <w:b/>
          <w:bCs/>
          <w:sz w:val="24"/>
          <w:szCs w:val="24"/>
        </w:rPr>
        <w:t>I can also be reached through our online learning system CANVAS</w:t>
      </w:r>
    </w:p>
    <w:p w14:paraId="7BFA3EEE" w14:textId="77777777" w:rsidR="007E5B25" w:rsidRPr="007E5B25" w:rsidRDefault="007E5B25" w:rsidP="007E5B25">
      <w:p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7E5B25">
        <w:rPr>
          <w:rFonts w:ascii="Arial" w:eastAsia="Times New Roman" w:hAnsi="Arial" w:cs="Arial"/>
          <w:b/>
          <w:bCs/>
          <w:color w:val="000000"/>
          <w:sz w:val="24"/>
          <w:szCs w:val="24"/>
        </w:rPr>
        <w:t>Course Description:  </w:t>
      </w:r>
      <w:r w:rsidRPr="007E5B25">
        <w:rPr>
          <w:rFonts w:ascii="Arial" w:eastAsia="Times New Roman" w:hAnsi="Arial" w:cs="Arial"/>
          <w:color w:val="000000"/>
          <w:sz w:val="24"/>
          <w:szCs w:val="24"/>
        </w:rPr>
        <w:t>The purpose of the AP Human Geography one semester course is to introduce students to the systematic study of patterns and processes that have shaped human understanding, use, and alteration of Earth’s surface. Human geography incorporates the concepts and methods associated with several of the disciplines within the social sciences, including economics, geography, history, and sociology. The course topics include the following:</w:t>
      </w:r>
    </w:p>
    <w:p w14:paraId="4A4D1D42" w14:textId="77777777" w:rsidR="007E5B25" w:rsidRPr="007E5B25" w:rsidRDefault="007E5B25" w:rsidP="007E5B25">
      <w:pPr>
        <w:numPr>
          <w:ilvl w:val="0"/>
          <w:numId w:val="1"/>
        </w:numPr>
        <w:shd w:val="clear" w:color="auto" w:fill="FFFFFF"/>
        <w:spacing w:before="120" w:after="120" w:line="240" w:lineRule="auto"/>
        <w:ind w:left="840" w:right="120"/>
        <w:rPr>
          <w:rFonts w:ascii="Arial" w:eastAsia="Times New Roman" w:hAnsi="Arial" w:cs="Arial"/>
          <w:color w:val="000000"/>
          <w:sz w:val="24"/>
          <w:szCs w:val="24"/>
        </w:rPr>
      </w:pPr>
      <w:r w:rsidRPr="007E5B25">
        <w:rPr>
          <w:rFonts w:ascii="Arial" w:eastAsia="Times New Roman" w:hAnsi="Arial" w:cs="Arial"/>
          <w:color w:val="000000"/>
          <w:sz w:val="24"/>
          <w:szCs w:val="24"/>
        </w:rPr>
        <w:t>Geography: Its Nature and Perspectives</w:t>
      </w:r>
    </w:p>
    <w:p w14:paraId="0B683CEE" w14:textId="77777777" w:rsidR="007E5B25" w:rsidRPr="007E5B25" w:rsidRDefault="007E5B25" w:rsidP="007E5B25">
      <w:pPr>
        <w:numPr>
          <w:ilvl w:val="0"/>
          <w:numId w:val="1"/>
        </w:numPr>
        <w:shd w:val="clear" w:color="auto" w:fill="FFFFFF"/>
        <w:spacing w:before="120" w:after="120" w:line="240" w:lineRule="auto"/>
        <w:ind w:left="840" w:right="120"/>
        <w:rPr>
          <w:rFonts w:ascii="Arial" w:eastAsia="Times New Roman" w:hAnsi="Arial" w:cs="Arial"/>
          <w:color w:val="000000"/>
          <w:sz w:val="24"/>
          <w:szCs w:val="24"/>
        </w:rPr>
      </w:pPr>
      <w:r w:rsidRPr="007E5B25">
        <w:rPr>
          <w:rFonts w:ascii="Arial" w:eastAsia="Times New Roman" w:hAnsi="Arial" w:cs="Arial"/>
          <w:color w:val="000000"/>
          <w:sz w:val="24"/>
          <w:szCs w:val="24"/>
        </w:rPr>
        <w:t>Population</w:t>
      </w:r>
    </w:p>
    <w:p w14:paraId="38F622AB" w14:textId="77777777" w:rsidR="007E5B25" w:rsidRPr="007E5B25" w:rsidRDefault="007E5B25" w:rsidP="007E5B25">
      <w:pPr>
        <w:numPr>
          <w:ilvl w:val="0"/>
          <w:numId w:val="1"/>
        </w:numPr>
        <w:shd w:val="clear" w:color="auto" w:fill="FFFFFF"/>
        <w:spacing w:before="120" w:after="120" w:line="240" w:lineRule="auto"/>
        <w:ind w:left="840" w:right="120"/>
        <w:rPr>
          <w:rFonts w:ascii="Arial" w:eastAsia="Times New Roman" w:hAnsi="Arial" w:cs="Arial"/>
          <w:color w:val="000000"/>
          <w:sz w:val="24"/>
          <w:szCs w:val="24"/>
        </w:rPr>
      </w:pPr>
      <w:r w:rsidRPr="007E5B25">
        <w:rPr>
          <w:rFonts w:ascii="Arial" w:eastAsia="Times New Roman" w:hAnsi="Arial" w:cs="Arial"/>
          <w:color w:val="000000"/>
          <w:sz w:val="24"/>
          <w:szCs w:val="24"/>
        </w:rPr>
        <w:t>Cultural Patterns and Processes</w:t>
      </w:r>
    </w:p>
    <w:p w14:paraId="559CDA67" w14:textId="77777777" w:rsidR="007E5B25" w:rsidRPr="007E5B25" w:rsidRDefault="007E5B25" w:rsidP="007E5B25">
      <w:pPr>
        <w:numPr>
          <w:ilvl w:val="0"/>
          <w:numId w:val="1"/>
        </w:numPr>
        <w:shd w:val="clear" w:color="auto" w:fill="FFFFFF"/>
        <w:spacing w:before="120" w:after="120" w:line="240" w:lineRule="auto"/>
        <w:ind w:left="840" w:right="120"/>
        <w:rPr>
          <w:rFonts w:ascii="Arial" w:eastAsia="Times New Roman" w:hAnsi="Arial" w:cs="Arial"/>
          <w:color w:val="000000"/>
          <w:sz w:val="24"/>
          <w:szCs w:val="24"/>
        </w:rPr>
      </w:pPr>
      <w:r w:rsidRPr="007E5B25">
        <w:rPr>
          <w:rFonts w:ascii="Arial" w:eastAsia="Times New Roman" w:hAnsi="Arial" w:cs="Arial"/>
          <w:color w:val="000000"/>
          <w:sz w:val="24"/>
          <w:szCs w:val="24"/>
        </w:rPr>
        <w:t>Political Organization of Space</w:t>
      </w:r>
    </w:p>
    <w:p w14:paraId="7D738AEA" w14:textId="77777777" w:rsidR="007E5B25" w:rsidRPr="007E5B25" w:rsidRDefault="007E5B25" w:rsidP="007E5B25">
      <w:pPr>
        <w:numPr>
          <w:ilvl w:val="0"/>
          <w:numId w:val="1"/>
        </w:numPr>
        <w:shd w:val="clear" w:color="auto" w:fill="FFFFFF"/>
        <w:spacing w:before="120" w:after="120" w:line="240" w:lineRule="auto"/>
        <w:ind w:left="840" w:right="120"/>
        <w:rPr>
          <w:rFonts w:ascii="Arial" w:eastAsia="Times New Roman" w:hAnsi="Arial" w:cs="Arial"/>
          <w:color w:val="000000"/>
          <w:sz w:val="24"/>
          <w:szCs w:val="24"/>
        </w:rPr>
      </w:pPr>
      <w:r w:rsidRPr="007E5B25">
        <w:rPr>
          <w:rFonts w:ascii="Arial" w:eastAsia="Times New Roman" w:hAnsi="Arial" w:cs="Arial"/>
          <w:color w:val="000000"/>
          <w:sz w:val="24"/>
          <w:szCs w:val="24"/>
        </w:rPr>
        <w:t>Agriculture and Rural Land Use</w:t>
      </w:r>
    </w:p>
    <w:p w14:paraId="54A5299E" w14:textId="77777777" w:rsidR="007E5B25" w:rsidRPr="007E5B25" w:rsidRDefault="007E5B25" w:rsidP="007E5B25">
      <w:pPr>
        <w:numPr>
          <w:ilvl w:val="0"/>
          <w:numId w:val="1"/>
        </w:numPr>
        <w:shd w:val="clear" w:color="auto" w:fill="FFFFFF"/>
        <w:spacing w:before="120" w:after="120" w:line="240" w:lineRule="auto"/>
        <w:ind w:left="840" w:right="120"/>
        <w:rPr>
          <w:rFonts w:ascii="Arial" w:eastAsia="Times New Roman" w:hAnsi="Arial" w:cs="Arial"/>
          <w:color w:val="000000"/>
          <w:sz w:val="24"/>
          <w:szCs w:val="24"/>
        </w:rPr>
      </w:pPr>
      <w:r w:rsidRPr="007E5B25">
        <w:rPr>
          <w:rFonts w:ascii="Arial" w:eastAsia="Times New Roman" w:hAnsi="Arial" w:cs="Arial"/>
          <w:color w:val="000000"/>
          <w:sz w:val="24"/>
          <w:szCs w:val="24"/>
        </w:rPr>
        <w:t>Industrialization and Economic Development</w:t>
      </w:r>
    </w:p>
    <w:p w14:paraId="5F3A80EB" w14:textId="77777777" w:rsidR="007E5B25" w:rsidRPr="007E5B25" w:rsidRDefault="007E5B25" w:rsidP="007E5B25">
      <w:pPr>
        <w:numPr>
          <w:ilvl w:val="0"/>
          <w:numId w:val="1"/>
        </w:numPr>
        <w:shd w:val="clear" w:color="auto" w:fill="FFFFFF"/>
        <w:spacing w:before="120" w:after="120" w:line="240" w:lineRule="auto"/>
        <w:ind w:left="840" w:right="120"/>
        <w:rPr>
          <w:rFonts w:ascii="Arial" w:eastAsia="Times New Roman" w:hAnsi="Arial" w:cs="Arial"/>
          <w:color w:val="000000"/>
          <w:sz w:val="24"/>
          <w:szCs w:val="24"/>
        </w:rPr>
      </w:pPr>
      <w:r w:rsidRPr="007E5B25">
        <w:rPr>
          <w:rFonts w:ascii="Arial" w:eastAsia="Times New Roman" w:hAnsi="Arial" w:cs="Arial"/>
          <w:color w:val="000000"/>
          <w:sz w:val="24"/>
          <w:szCs w:val="24"/>
        </w:rPr>
        <w:t>Cities and Urban Land Use</w:t>
      </w:r>
    </w:p>
    <w:p w14:paraId="1309BB98" w14:textId="753AADFD" w:rsidR="007E5B25" w:rsidRPr="007E5B25" w:rsidRDefault="007E5B25" w:rsidP="007E5B25">
      <w:p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7E5B25">
        <w:rPr>
          <w:rFonts w:ascii="Arial" w:eastAsia="Times New Roman" w:hAnsi="Arial" w:cs="Arial"/>
          <w:color w:val="000000"/>
          <w:sz w:val="24"/>
          <w:szCs w:val="24"/>
        </w:rPr>
        <w:t>The AP Human Geography course at x High School has been designed according to the course description set forth by The College Board, who administers the AP Human Geography Exam in May.  The AP Human Geography course at Voorhees High School addresses the NJ Core Curriculum Social Studies Content Standard 6.6 for Geography. Further, the AP Human Geography course at x High School has been designed to address the 18 National Geography Standards developed by The National Council for Geographic Education. </w:t>
      </w:r>
    </w:p>
    <w:p w14:paraId="776E78C1" w14:textId="77777777" w:rsidR="007E5B25" w:rsidRPr="007E5B25" w:rsidRDefault="007E5B25" w:rsidP="007E5B25">
      <w:p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7E5B25">
        <w:rPr>
          <w:rFonts w:ascii="Arial" w:eastAsia="Times New Roman" w:hAnsi="Arial" w:cs="Arial"/>
          <w:b/>
          <w:bCs/>
          <w:color w:val="000000"/>
          <w:sz w:val="24"/>
          <w:szCs w:val="24"/>
        </w:rPr>
        <w:t>Course Texts and Materials:</w:t>
      </w:r>
    </w:p>
    <w:p w14:paraId="641B6957" w14:textId="77777777" w:rsidR="007E5B25" w:rsidRPr="007E5B25" w:rsidRDefault="007E5B25" w:rsidP="007E5B25">
      <w:pPr>
        <w:numPr>
          <w:ilvl w:val="0"/>
          <w:numId w:val="2"/>
        </w:numPr>
        <w:shd w:val="clear" w:color="auto" w:fill="FFFFFF"/>
        <w:spacing w:before="120" w:after="120" w:line="240" w:lineRule="auto"/>
        <w:ind w:left="840" w:right="120"/>
        <w:rPr>
          <w:rFonts w:ascii="Arial" w:eastAsia="Times New Roman" w:hAnsi="Arial" w:cs="Arial"/>
          <w:color w:val="000000"/>
          <w:sz w:val="24"/>
          <w:szCs w:val="24"/>
        </w:rPr>
      </w:pPr>
      <w:r w:rsidRPr="007E5B25">
        <w:rPr>
          <w:rFonts w:ascii="Arial" w:eastAsia="Times New Roman" w:hAnsi="Arial" w:cs="Arial"/>
          <w:color w:val="000000"/>
          <w:sz w:val="24"/>
          <w:szCs w:val="24"/>
        </w:rPr>
        <w:t>Course Text: Rubenstein, </w:t>
      </w:r>
      <w:r w:rsidRPr="007E5B25">
        <w:rPr>
          <w:rFonts w:ascii="Arial" w:eastAsia="Times New Roman" w:hAnsi="Arial" w:cs="Arial"/>
          <w:i/>
          <w:iCs/>
          <w:color w:val="000000"/>
          <w:sz w:val="24"/>
          <w:szCs w:val="24"/>
        </w:rPr>
        <w:t>The Cultural Landscape 11e, </w:t>
      </w:r>
      <w:r w:rsidRPr="007E5B25">
        <w:rPr>
          <w:rFonts w:ascii="Arial" w:eastAsia="Times New Roman" w:hAnsi="Arial" w:cs="Arial"/>
          <w:color w:val="000000"/>
          <w:sz w:val="24"/>
          <w:szCs w:val="24"/>
        </w:rPr>
        <w:t>Rubenstein</w:t>
      </w:r>
    </w:p>
    <w:p w14:paraId="0AA517BC" w14:textId="77777777" w:rsidR="007E5B25" w:rsidRPr="007E5B25" w:rsidRDefault="007E5B25" w:rsidP="007E5B25">
      <w:pPr>
        <w:numPr>
          <w:ilvl w:val="0"/>
          <w:numId w:val="2"/>
        </w:numPr>
        <w:shd w:val="clear" w:color="auto" w:fill="FFFFFF"/>
        <w:spacing w:before="120" w:after="120" w:line="240" w:lineRule="auto"/>
        <w:ind w:left="840" w:right="120"/>
        <w:rPr>
          <w:rFonts w:ascii="Arial" w:eastAsia="Times New Roman" w:hAnsi="Arial" w:cs="Arial"/>
          <w:color w:val="000000"/>
          <w:sz w:val="24"/>
          <w:szCs w:val="24"/>
        </w:rPr>
      </w:pPr>
      <w:r w:rsidRPr="007E5B25">
        <w:rPr>
          <w:rFonts w:ascii="Arial" w:eastAsia="Times New Roman" w:hAnsi="Arial" w:cs="Arial"/>
          <w:color w:val="000000"/>
          <w:sz w:val="24"/>
          <w:szCs w:val="24"/>
        </w:rPr>
        <w:t>Supplemental articles from </w:t>
      </w:r>
      <w:r w:rsidRPr="007E5B25">
        <w:rPr>
          <w:rFonts w:ascii="Arial" w:eastAsia="Times New Roman" w:hAnsi="Arial" w:cs="Arial"/>
          <w:i/>
          <w:iCs/>
          <w:color w:val="000000"/>
          <w:sz w:val="24"/>
          <w:szCs w:val="24"/>
        </w:rPr>
        <w:t>The New York Times</w:t>
      </w:r>
      <w:r w:rsidRPr="007E5B25">
        <w:rPr>
          <w:rFonts w:ascii="Arial" w:eastAsia="Times New Roman" w:hAnsi="Arial" w:cs="Arial"/>
          <w:color w:val="000000"/>
          <w:sz w:val="24"/>
          <w:szCs w:val="24"/>
        </w:rPr>
        <w:t>, </w:t>
      </w:r>
      <w:r w:rsidRPr="007E5B25">
        <w:rPr>
          <w:rFonts w:ascii="Arial" w:eastAsia="Times New Roman" w:hAnsi="Arial" w:cs="Arial"/>
          <w:i/>
          <w:iCs/>
          <w:color w:val="000000"/>
          <w:sz w:val="24"/>
          <w:szCs w:val="24"/>
        </w:rPr>
        <w:t>The Wall Street Journal</w:t>
      </w:r>
      <w:r w:rsidRPr="007E5B25">
        <w:rPr>
          <w:rFonts w:ascii="Arial" w:eastAsia="Times New Roman" w:hAnsi="Arial" w:cs="Arial"/>
          <w:color w:val="000000"/>
          <w:sz w:val="24"/>
          <w:szCs w:val="24"/>
        </w:rPr>
        <w:t>, </w:t>
      </w:r>
      <w:r w:rsidRPr="007E5B25">
        <w:rPr>
          <w:rFonts w:ascii="Arial" w:eastAsia="Times New Roman" w:hAnsi="Arial" w:cs="Arial"/>
          <w:i/>
          <w:iCs/>
          <w:color w:val="000000"/>
          <w:sz w:val="24"/>
          <w:szCs w:val="24"/>
        </w:rPr>
        <w:t>The Economist</w:t>
      </w:r>
      <w:r w:rsidRPr="007E5B25">
        <w:rPr>
          <w:rFonts w:ascii="Arial" w:eastAsia="Times New Roman" w:hAnsi="Arial" w:cs="Arial"/>
          <w:color w:val="000000"/>
          <w:sz w:val="24"/>
          <w:szCs w:val="24"/>
        </w:rPr>
        <w:t>, </w:t>
      </w:r>
      <w:r w:rsidRPr="007E5B25">
        <w:rPr>
          <w:rFonts w:ascii="Arial" w:eastAsia="Times New Roman" w:hAnsi="Arial" w:cs="Arial"/>
          <w:i/>
          <w:iCs/>
          <w:color w:val="000000"/>
          <w:sz w:val="24"/>
          <w:szCs w:val="24"/>
        </w:rPr>
        <w:t>National Geographic</w:t>
      </w:r>
      <w:r w:rsidRPr="007E5B25">
        <w:rPr>
          <w:rFonts w:ascii="Arial" w:eastAsia="Times New Roman" w:hAnsi="Arial" w:cs="Arial"/>
          <w:color w:val="000000"/>
          <w:sz w:val="24"/>
          <w:szCs w:val="24"/>
        </w:rPr>
        <w:t>, and </w:t>
      </w:r>
      <w:r w:rsidRPr="007E5B25">
        <w:rPr>
          <w:rFonts w:ascii="Arial" w:eastAsia="Times New Roman" w:hAnsi="Arial" w:cs="Arial"/>
          <w:i/>
          <w:iCs/>
          <w:color w:val="000000"/>
          <w:sz w:val="24"/>
          <w:szCs w:val="24"/>
        </w:rPr>
        <w:t>The Atlantic Monthly</w:t>
      </w:r>
    </w:p>
    <w:p w14:paraId="7A8C34B3" w14:textId="77777777" w:rsidR="007E5B25" w:rsidRPr="007E5B25" w:rsidRDefault="007E5B25" w:rsidP="007E5B25">
      <w:pPr>
        <w:numPr>
          <w:ilvl w:val="0"/>
          <w:numId w:val="2"/>
        </w:numPr>
        <w:shd w:val="clear" w:color="auto" w:fill="FFFFFF"/>
        <w:spacing w:before="120" w:after="120" w:line="240" w:lineRule="auto"/>
        <w:ind w:left="840" w:right="120"/>
        <w:rPr>
          <w:rFonts w:ascii="Arial" w:eastAsia="Times New Roman" w:hAnsi="Arial" w:cs="Arial"/>
          <w:color w:val="000000"/>
          <w:sz w:val="24"/>
          <w:szCs w:val="24"/>
        </w:rPr>
      </w:pPr>
      <w:r w:rsidRPr="007E5B25">
        <w:rPr>
          <w:rFonts w:ascii="Arial" w:eastAsia="Times New Roman" w:hAnsi="Arial" w:cs="Arial"/>
          <w:color w:val="000000"/>
          <w:sz w:val="24"/>
          <w:szCs w:val="24"/>
        </w:rPr>
        <w:t>Rand McNally Desk Atlas, 2006</w:t>
      </w:r>
    </w:p>
    <w:p w14:paraId="6FCEBA13" w14:textId="77777777" w:rsidR="007E5B25" w:rsidRPr="007E5B25" w:rsidRDefault="007E5B25" w:rsidP="007E5B25">
      <w:pPr>
        <w:numPr>
          <w:ilvl w:val="0"/>
          <w:numId w:val="2"/>
        </w:numPr>
        <w:shd w:val="clear" w:color="auto" w:fill="FFFFFF"/>
        <w:spacing w:before="120" w:after="120" w:line="240" w:lineRule="auto"/>
        <w:ind w:left="840" w:right="120"/>
        <w:rPr>
          <w:rFonts w:ascii="Arial" w:eastAsia="Times New Roman" w:hAnsi="Arial" w:cs="Arial"/>
          <w:color w:val="000000"/>
          <w:sz w:val="24"/>
          <w:szCs w:val="24"/>
        </w:rPr>
      </w:pPr>
      <w:r w:rsidRPr="007E5B25">
        <w:rPr>
          <w:rFonts w:ascii="Arial" w:eastAsia="Times New Roman" w:hAnsi="Arial" w:cs="Arial"/>
          <w:color w:val="000000"/>
          <w:sz w:val="24"/>
          <w:szCs w:val="24"/>
        </w:rPr>
        <w:t>Supplemental readings shall include but not be limited to selections from the writings of Marx, Wallenstein, Mumford, Braudel, Friedman, Krugman, McNeil, and Pacey</w:t>
      </w:r>
    </w:p>
    <w:p w14:paraId="68C55F44" w14:textId="77777777" w:rsidR="007E5B25" w:rsidRPr="007E5B25" w:rsidRDefault="007E5B25" w:rsidP="007E5B25">
      <w:pPr>
        <w:numPr>
          <w:ilvl w:val="0"/>
          <w:numId w:val="2"/>
        </w:numPr>
        <w:shd w:val="clear" w:color="auto" w:fill="FFFFFF"/>
        <w:spacing w:before="120" w:after="120" w:line="240" w:lineRule="auto"/>
        <w:ind w:left="840" w:right="120"/>
        <w:rPr>
          <w:rFonts w:ascii="Arial" w:eastAsia="Times New Roman" w:hAnsi="Arial" w:cs="Arial"/>
          <w:color w:val="000000"/>
          <w:sz w:val="24"/>
          <w:szCs w:val="24"/>
        </w:rPr>
      </w:pPr>
      <w:r w:rsidRPr="007E5B25">
        <w:rPr>
          <w:rFonts w:ascii="Arial" w:eastAsia="Times New Roman" w:hAnsi="Arial" w:cs="Arial"/>
          <w:i/>
          <w:iCs/>
          <w:color w:val="000000"/>
          <w:sz w:val="24"/>
          <w:szCs w:val="24"/>
        </w:rPr>
        <w:t>People, Places, and Change</w:t>
      </w:r>
      <w:r w:rsidRPr="007E5B25">
        <w:rPr>
          <w:rFonts w:ascii="Arial" w:eastAsia="Times New Roman" w:hAnsi="Arial" w:cs="Arial"/>
          <w:color w:val="000000"/>
          <w:sz w:val="24"/>
          <w:szCs w:val="24"/>
        </w:rPr>
        <w:t>, Annenberg/ CPB Collection</w:t>
      </w:r>
    </w:p>
    <w:p w14:paraId="76E490FC" w14:textId="77777777" w:rsidR="007E5B25" w:rsidRPr="007E5B25" w:rsidRDefault="007E5B25" w:rsidP="007E5B25">
      <w:p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7E5B25">
        <w:rPr>
          <w:rFonts w:ascii="Arial" w:eastAsia="Times New Roman" w:hAnsi="Arial" w:cs="Arial"/>
          <w:b/>
          <w:bCs/>
          <w:color w:val="000000"/>
          <w:sz w:val="24"/>
          <w:szCs w:val="24"/>
        </w:rPr>
        <w:t>Course Content:</w:t>
      </w:r>
      <w:r w:rsidRPr="007E5B25">
        <w:rPr>
          <w:rFonts w:ascii="Arial" w:eastAsia="Times New Roman" w:hAnsi="Arial" w:cs="Arial"/>
          <w:color w:val="000000"/>
          <w:sz w:val="24"/>
          <w:szCs w:val="24"/>
        </w:rPr>
        <w:t> The course will be taught in seven units to correspond directly with the seven topics outlined in The College Board’s AP Human Geography course description. The percentages indicated on the outline reflect the approximate percentage that each topic constitutes on the multiple-choice section of the AP Exam.</w:t>
      </w:r>
    </w:p>
    <w:p w14:paraId="399B1938" w14:textId="77777777" w:rsidR="007E5B25" w:rsidRPr="007E5B25" w:rsidRDefault="007E5B25" w:rsidP="007E5B25">
      <w:p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7E5B25">
        <w:rPr>
          <w:rFonts w:ascii="Arial" w:eastAsia="Times New Roman" w:hAnsi="Arial" w:cs="Arial"/>
          <w:color w:val="000000"/>
          <w:sz w:val="24"/>
          <w:szCs w:val="24"/>
        </w:rPr>
        <w:lastRenderedPageBreak/>
        <w:t> </w:t>
      </w:r>
    </w:p>
    <w:p w14:paraId="0E2354FC" w14:textId="77777777" w:rsidR="007E5B25" w:rsidRPr="007E5B25" w:rsidRDefault="007E5B25" w:rsidP="007E5B25">
      <w:p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7E5B25">
        <w:rPr>
          <w:rFonts w:ascii="Arial" w:eastAsia="Times New Roman" w:hAnsi="Arial" w:cs="Arial"/>
          <w:b/>
          <w:bCs/>
          <w:color w:val="000000"/>
          <w:sz w:val="24"/>
          <w:szCs w:val="24"/>
        </w:rPr>
        <w:t>Course Outline:</w:t>
      </w:r>
    </w:p>
    <w:p w14:paraId="7C8000A4" w14:textId="77777777" w:rsidR="007E5B25" w:rsidRPr="007E5B25" w:rsidRDefault="007E5B25" w:rsidP="007E5B25">
      <w:p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7E5B25">
        <w:rPr>
          <w:rFonts w:ascii="Arial" w:eastAsia="Times New Roman" w:hAnsi="Arial" w:cs="Arial"/>
          <w:b/>
          <w:bCs/>
          <w:color w:val="000000"/>
          <w:sz w:val="24"/>
          <w:szCs w:val="24"/>
        </w:rPr>
        <w:t> </w:t>
      </w:r>
    </w:p>
    <w:p w14:paraId="55A57D27" w14:textId="77777777" w:rsidR="007E5B25" w:rsidRPr="007E5B25" w:rsidRDefault="007E5B25" w:rsidP="007E5B25">
      <w:p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7E5B25">
        <w:rPr>
          <w:rFonts w:ascii="Arial" w:eastAsia="Times New Roman" w:hAnsi="Arial" w:cs="Arial"/>
          <w:b/>
          <w:bCs/>
          <w:color w:val="000000"/>
          <w:sz w:val="24"/>
          <w:szCs w:val="24"/>
        </w:rPr>
        <w:t>I. Geography: Its Nature and Perspectives (5-10%)</w:t>
      </w:r>
    </w:p>
    <w:p w14:paraId="48BF1876" w14:textId="77777777" w:rsidR="007E5B25" w:rsidRPr="007E5B25" w:rsidRDefault="007E5B25" w:rsidP="007E5B25">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Geography as a field of inquiry</w:t>
      </w:r>
    </w:p>
    <w:p w14:paraId="661A31CB" w14:textId="77777777" w:rsidR="007E5B25" w:rsidRPr="007E5B25" w:rsidRDefault="007E5B25" w:rsidP="007E5B25">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Evolution of key geographical concepts and models associated with notable geographers</w:t>
      </w:r>
    </w:p>
    <w:p w14:paraId="15F52B2A" w14:textId="77777777" w:rsidR="007E5B25" w:rsidRPr="007E5B25" w:rsidRDefault="007E5B25" w:rsidP="007E5B25">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Key concepts underlying the geographic perspective: location, space, place, scale, pattern, regionalization, and globalization</w:t>
      </w:r>
    </w:p>
    <w:p w14:paraId="7985ABBE" w14:textId="77777777" w:rsidR="007E5B25" w:rsidRPr="007E5B25" w:rsidRDefault="007E5B25" w:rsidP="007E5B25">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Key geographical skills</w:t>
      </w:r>
    </w:p>
    <w:p w14:paraId="181A8ECA" w14:textId="77777777" w:rsidR="007E5B25" w:rsidRPr="007E5B25" w:rsidRDefault="007E5B25" w:rsidP="007E5B25">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How to use and think about maps</w:t>
      </w:r>
    </w:p>
    <w:p w14:paraId="4DE48B1D" w14:textId="77777777" w:rsidR="007E5B25" w:rsidRPr="007E5B25" w:rsidRDefault="007E5B25" w:rsidP="007E5B25">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How to understand and interpret the implications of associations of phenomena in places</w:t>
      </w:r>
    </w:p>
    <w:p w14:paraId="53B9A60F" w14:textId="77777777" w:rsidR="007E5B25" w:rsidRPr="007E5B25" w:rsidRDefault="007E5B25" w:rsidP="007E5B25">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How to recognize and interpret at different scales the relationships among patterns and processes</w:t>
      </w:r>
    </w:p>
    <w:p w14:paraId="14247514" w14:textId="77777777" w:rsidR="007E5B25" w:rsidRPr="007E5B25" w:rsidRDefault="007E5B25" w:rsidP="007E5B25">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How to define regions</w:t>
      </w:r>
    </w:p>
    <w:p w14:paraId="55AC3BC2" w14:textId="77777777" w:rsidR="007E5B25" w:rsidRPr="007E5B25" w:rsidRDefault="007E5B25" w:rsidP="007E5B25">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How to characterize and analyze changing interconnections among places</w:t>
      </w:r>
    </w:p>
    <w:p w14:paraId="4B7D63DB" w14:textId="77777777" w:rsidR="007E5B25" w:rsidRPr="007E5B25" w:rsidRDefault="007E5B25" w:rsidP="007E5B25">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New geographic technologies, such as GIS and GPS</w:t>
      </w:r>
    </w:p>
    <w:p w14:paraId="246CB55B" w14:textId="77777777" w:rsidR="007E5B25" w:rsidRPr="007E5B25" w:rsidRDefault="007E5B25" w:rsidP="007E5B25">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Sources of geographical ideas and date, the field, census data</w:t>
      </w:r>
    </w:p>
    <w:p w14:paraId="79763401" w14:textId="77777777" w:rsidR="007E5B25" w:rsidRPr="007E5B25" w:rsidRDefault="007E5B25" w:rsidP="007E5B25">
      <w:p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7E5B25">
        <w:rPr>
          <w:rFonts w:ascii="Arial" w:eastAsia="Times New Roman" w:hAnsi="Arial" w:cs="Arial"/>
          <w:b/>
          <w:bCs/>
          <w:color w:val="000000"/>
          <w:sz w:val="24"/>
          <w:szCs w:val="24"/>
        </w:rPr>
        <w:t>II. Population (13-17%)</w:t>
      </w:r>
    </w:p>
    <w:p w14:paraId="46B6034C" w14:textId="77777777" w:rsidR="007E5B25" w:rsidRPr="007E5B25" w:rsidRDefault="007E5B25" w:rsidP="007E5B25">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Geographical analysis of population</w:t>
      </w:r>
    </w:p>
    <w:p w14:paraId="4FA95B0B" w14:textId="77777777" w:rsidR="007E5B25" w:rsidRPr="007E5B25" w:rsidRDefault="007E5B25" w:rsidP="007E5B25">
      <w:pPr>
        <w:numPr>
          <w:ilvl w:val="1"/>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Density, distribution, and scale</w:t>
      </w:r>
    </w:p>
    <w:p w14:paraId="2F168612" w14:textId="77777777" w:rsidR="007E5B25" w:rsidRPr="007E5B25" w:rsidRDefault="007E5B25" w:rsidP="007E5B25">
      <w:pPr>
        <w:numPr>
          <w:ilvl w:val="1"/>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Consequences of various densities and distributions</w:t>
      </w:r>
    </w:p>
    <w:p w14:paraId="0E22288C" w14:textId="77777777" w:rsidR="007E5B25" w:rsidRPr="007E5B25" w:rsidRDefault="007E5B25" w:rsidP="007E5B25">
      <w:pPr>
        <w:numPr>
          <w:ilvl w:val="1"/>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Patterns of composition: age, sex, race, and ethnicity</w:t>
      </w:r>
    </w:p>
    <w:p w14:paraId="4F7A4BB0" w14:textId="77777777" w:rsidR="007E5B25" w:rsidRPr="007E5B25" w:rsidRDefault="007E5B25" w:rsidP="007E5B25">
      <w:pPr>
        <w:numPr>
          <w:ilvl w:val="1"/>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Population and natural hazards: past, present, and future</w:t>
      </w:r>
    </w:p>
    <w:p w14:paraId="21B68E0F" w14:textId="77777777" w:rsidR="007E5B25" w:rsidRPr="007E5B25" w:rsidRDefault="007E5B25" w:rsidP="007E5B25">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Population Growth</w:t>
      </w:r>
    </w:p>
    <w:p w14:paraId="7374973C" w14:textId="77777777" w:rsidR="007E5B25" w:rsidRPr="007E5B25" w:rsidRDefault="007E5B25" w:rsidP="007E5B25">
      <w:pPr>
        <w:numPr>
          <w:ilvl w:val="1"/>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Historical trends and projections</w:t>
      </w:r>
    </w:p>
    <w:p w14:paraId="5ADAC511" w14:textId="77777777" w:rsidR="007E5B25" w:rsidRPr="007E5B25" w:rsidRDefault="007E5B25" w:rsidP="007E5B25">
      <w:pPr>
        <w:numPr>
          <w:ilvl w:val="1"/>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Theories on population growth, including the Demographic Model</w:t>
      </w:r>
    </w:p>
    <w:p w14:paraId="15C70926" w14:textId="77777777" w:rsidR="007E5B25" w:rsidRPr="007E5B25" w:rsidRDefault="007E5B25" w:rsidP="007E5B25">
      <w:pPr>
        <w:numPr>
          <w:ilvl w:val="1"/>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Patterns of fertility, mortality, and health</w:t>
      </w:r>
    </w:p>
    <w:p w14:paraId="0FB6C6D5" w14:textId="77777777" w:rsidR="007E5B25" w:rsidRPr="007E5B25" w:rsidRDefault="007E5B25" w:rsidP="007E5B25">
      <w:pPr>
        <w:numPr>
          <w:ilvl w:val="1"/>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Regional variations of demographic transitions</w:t>
      </w:r>
    </w:p>
    <w:p w14:paraId="71F68C8D" w14:textId="77777777" w:rsidR="007E5B25" w:rsidRPr="007E5B25" w:rsidRDefault="007E5B25" w:rsidP="007E5B25">
      <w:pPr>
        <w:numPr>
          <w:ilvl w:val="1"/>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Effects of population policies</w:t>
      </w:r>
    </w:p>
    <w:p w14:paraId="1A7AFFC0" w14:textId="77777777" w:rsidR="007E5B25" w:rsidRPr="007E5B25" w:rsidRDefault="007E5B25" w:rsidP="007E5B25">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Population Movement</w:t>
      </w:r>
    </w:p>
    <w:p w14:paraId="7BB22C68" w14:textId="77777777" w:rsidR="007E5B25" w:rsidRPr="007E5B25" w:rsidRDefault="007E5B25" w:rsidP="007E5B25">
      <w:pPr>
        <w:numPr>
          <w:ilvl w:val="1"/>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Push and pull</w:t>
      </w:r>
    </w:p>
    <w:p w14:paraId="7D5E92CE" w14:textId="77777777" w:rsidR="007E5B25" w:rsidRPr="007E5B25" w:rsidRDefault="007E5B25" w:rsidP="007E5B25">
      <w:pPr>
        <w:numPr>
          <w:ilvl w:val="1"/>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Major voluntary and involuntary actions</w:t>
      </w:r>
    </w:p>
    <w:p w14:paraId="3032E0F3" w14:textId="77777777" w:rsidR="007E5B25" w:rsidRPr="007E5B25" w:rsidRDefault="007E5B25" w:rsidP="007E5B25">
      <w:pPr>
        <w:numPr>
          <w:ilvl w:val="1"/>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Migration selectivity</w:t>
      </w:r>
    </w:p>
    <w:p w14:paraId="2AEC8459" w14:textId="77777777" w:rsidR="007E5B25" w:rsidRPr="007E5B25" w:rsidRDefault="007E5B25" w:rsidP="007E5B25">
      <w:pPr>
        <w:numPr>
          <w:ilvl w:val="1"/>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Short-term, local movement, and activity space</w:t>
      </w:r>
    </w:p>
    <w:p w14:paraId="4E9E1B67" w14:textId="77777777" w:rsidR="007E5B25" w:rsidRPr="007E5B25" w:rsidRDefault="007E5B25" w:rsidP="007E5B25">
      <w:p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7E5B25">
        <w:rPr>
          <w:rFonts w:ascii="Arial" w:eastAsia="Times New Roman" w:hAnsi="Arial" w:cs="Arial"/>
          <w:b/>
          <w:bCs/>
          <w:color w:val="000000"/>
          <w:sz w:val="24"/>
          <w:szCs w:val="24"/>
        </w:rPr>
        <w:t>III. Cultural Patterns and Processes (13-17%)</w:t>
      </w:r>
    </w:p>
    <w:p w14:paraId="228E2CCA" w14:textId="77777777" w:rsidR="007E5B25" w:rsidRPr="007E5B25" w:rsidRDefault="007E5B25" w:rsidP="007E5B25">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Concepts of culture</w:t>
      </w:r>
    </w:p>
    <w:p w14:paraId="43590A37" w14:textId="77777777" w:rsidR="007E5B25" w:rsidRPr="007E5B25" w:rsidRDefault="007E5B25" w:rsidP="007E5B25">
      <w:pPr>
        <w:numPr>
          <w:ilvl w:val="1"/>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Traits</w:t>
      </w:r>
    </w:p>
    <w:p w14:paraId="49E9A8BC" w14:textId="77777777" w:rsidR="007E5B25" w:rsidRPr="007E5B25" w:rsidRDefault="007E5B25" w:rsidP="007E5B25">
      <w:pPr>
        <w:numPr>
          <w:ilvl w:val="1"/>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Diffusion</w:t>
      </w:r>
    </w:p>
    <w:p w14:paraId="23FB1C73" w14:textId="77777777" w:rsidR="007E5B25" w:rsidRPr="007E5B25" w:rsidRDefault="007E5B25" w:rsidP="007E5B25">
      <w:pPr>
        <w:numPr>
          <w:ilvl w:val="1"/>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Acculturation</w:t>
      </w:r>
    </w:p>
    <w:p w14:paraId="737F2DAF" w14:textId="77777777" w:rsidR="007E5B25" w:rsidRPr="007E5B25" w:rsidRDefault="007E5B25" w:rsidP="007E5B25">
      <w:pPr>
        <w:numPr>
          <w:ilvl w:val="1"/>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Cultural regions</w:t>
      </w:r>
    </w:p>
    <w:p w14:paraId="71087E78" w14:textId="77777777" w:rsidR="007E5B25" w:rsidRPr="007E5B25" w:rsidRDefault="007E5B25" w:rsidP="007E5B25">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Cultural Differences</w:t>
      </w:r>
    </w:p>
    <w:p w14:paraId="6DE8B102" w14:textId="77777777" w:rsidR="007E5B25" w:rsidRPr="007E5B25" w:rsidRDefault="007E5B25" w:rsidP="007E5B25">
      <w:pPr>
        <w:numPr>
          <w:ilvl w:val="1"/>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Language</w:t>
      </w:r>
    </w:p>
    <w:p w14:paraId="12DB9DD4" w14:textId="77777777" w:rsidR="007E5B25" w:rsidRPr="007E5B25" w:rsidRDefault="007E5B25" w:rsidP="007E5B25">
      <w:pPr>
        <w:numPr>
          <w:ilvl w:val="1"/>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Religion</w:t>
      </w:r>
    </w:p>
    <w:p w14:paraId="0E428A7C" w14:textId="77777777" w:rsidR="007E5B25" w:rsidRPr="007E5B25" w:rsidRDefault="007E5B25" w:rsidP="007E5B25">
      <w:pPr>
        <w:numPr>
          <w:ilvl w:val="1"/>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lastRenderedPageBreak/>
        <w:t>Ethnicity</w:t>
      </w:r>
    </w:p>
    <w:p w14:paraId="29C780EE" w14:textId="77777777" w:rsidR="007E5B25" w:rsidRPr="007E5B25" w:rsidRDefault="007E5B25" w:rsidP="007E5B25">
      <w:pPr>
        <w:numPr>
          <w:ilvl w:val="1"/>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Gender</w:t>
      </w:r>
    </w:p>
    <w:p w14:paraId="65A9E1AE" w14:textId="77777777" w:rsidR="007E5B25" w:rsidRPr="007E5B25" w:rsidRDefault="007E5B25" w:rsidP="007E5B25">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Popular and folk culture</w:t>
      </w:r>
    </w:p>
    <w:p w14:paraId="4143CB65" w14:textId="77777777" w:rsidR="007E5B25" w:rsidRPr="007E5B25" w:rsidRDefault="007E5B25" w:rsidP="007E5B25">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Environmental impact of cultural attitudes and practices</w:t>
      </w:r>
    </w:p>
    <w:p w14:paraId="60DEACD8" w14:textId="77777777" w:rsidR="007E5B25" w:rsidRPr="007E5B25" w:rsidRDefault="007E5B25" w:rsidP="007E5B25">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Cultural landscapes and cultural identity</w:t>
      </w:r>
    </w:p>
    <w:p w14:paraId="5999BB6D" w14:textId="77777777" w:rsidR="007E5B25" w:rsidRPr="007E5B25" w:rsidRDefault="007E5B25" w:rsidP="007E5B25">
      <w:pPr>
        <w:numPr>
          <w:ilvl w:val="1"/>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Values and preferences</w:t>
      </w:r>
    </w:p>
    <w:p w14:paraId="79B82015" w14:textId="77777777" w:rsidR="007E5B25" w:rsidRPr="007E5B25" w:rsidRDefault="007E5B25" w:rsidP="007E5B25">
      <w:pPr>
        <w:numPr>
          <w:ilvl w:val="1"/>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Symbolic landscapes and sense of place</w:t>
      </w:r>
    </w:p>
    <w:p w14:paraId="27B3BD84" w14:textId="77777777" w:rsidR="007E5B25" w:rsidRPr="007E5B25" w:rsidRDefault="007E5B25" w:rsidP="007E5B25">
      <w:p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7E5B25">
        <w:rPr>
          <w:rFonts w:ascii="Arial" w:eastAsia="Times New Roman" w:hAnsi="Arial" w:cs="Arial"/>
          <w:b/>
          <w:bCs/>
          <w:color w:val="000000"/>
          <w:sz w:val="24"/>
          <w:szCs w:val="24"/>
        </w:rPr>
        <w:t>Political Organization of Space (13-17%)</w:t>
      </w:r>
    </w:p>
    <w:p w14:paraId="357A3C68" w14:textId="77777777" w:rsidR="007E5B25" w:rsidRPr="007E5B25" w:rsidRDefault="007E5B25" w:rsidP="007E5B25">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Territorial dimensions of politics</w:t>
      </w:r>
    </w:p>
    <w:p w14:paraId="2D6C3840" w14:textId="77777777" w:rsidR="007E5B25" w:rsidRPr="007E5B25" w:rsidRDefault="007E5B25" w:rsidP="007E5B25">
      <w:pPr>
        <w:numPr>
          <w:ilvl w:val="1"/>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Concept of territoriality</w:t>
      </w:r>
    </w:p>
    <w:p w14:paraId="2BB6BA41" w14:textId="77777777" w:rsidR="007E5B25" w:rsidRPr="007E5B25" w:rsidRDefault="007E5B25" w:rsidP="007E5B25">
      <w:pPr>
        <w:numPr>
          <w:ilvl w:val="1"/>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Nature and meanings of boundaries</w:t>
      </w:r>
    </w:p>
    <w:p w14:paraId="1C1422A3" w14:textId="77777777" w:rsidR="007E5B25" w:rsidRPr="007E5B25" w:rsidRDefault="007E5B25" w:rsidP="007E5B25">
      <w:pPr>
        <w:numPr>
          <w:ilvl w:val="1"/>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Influences of boundaries on identity, interaction, and exchange</w:t>
      </w:r>
    </w:p>
    <w:p w14:paraId="4B818495" w14:textId="77777777" w:rsidR="007E5B25" w:rsidRPr="007E5B25" w:rsidRDefault="007E5B25" w:rsidP="007E5B25">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Evolution of the contemporary political pattern</w:t>
      </w:r>
    </w:p>
    <w:p w14:paraId="42C818E7" w14:textId="77777777" w:rsidR="007E5B25" w:rsidRPr="007E5B25" w:rsidRDefault="007E5B25" w:rsidP="007E5B25">
      <w:pPr>
        <w:numPr>
          <w:ilvl w:val="1"/>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The nation-state concept</w:t>
      </w:r>
    </w:p>
    <w:p w14:paraId="1170286B" w14:textId="77777777" w:rsidR="007E5B25" w:rsidRPr="007E5B25" w:rsidRDefault="007E5B25" w:rsidP="007E5B25">
      <w:pPr>
        <w:numPr>
          <w:ilvl w:val="1"/>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Colonialism and imperialism</w:t>
      </w:r>
    </w:p>
    <w:p w14:paraId="16CB43D3" w14:textId="77777777" w:rsidR="007E5B25" w:rsidRPr="007E5B25" w:rsidRDefault="007E5B25" w:rsidP="007E5B25">
      <w:pPr>
        <w:numPr>
          <w:ilvl w:val="1"/>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Federal and unitary states</w:t>
      </w:r>
    </w:p>
    <w:p w14:paraId="0EF5BCEA" w14:textId="77777777" w:rsidR="007E5B25" w:rsidRPr="007E5B25" w:rsidRDefault="007E5B25" w:rsidP="007E5B25">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Challenges to inherited political-territorial arrangements</w:t>
      </w:r>
    </w:p>
    <w:p w14:paraId="045D0686" w14:textId="77777777" w:rsidR="007E5B25" w:rsidRPr="007E5B25" w:rsidRDefault="007E5B25" w:rsidP="007E5B25">
      <w:pPr>
        <w:numPr>
          <w:ilvl w:val="1"/>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Changing nature of sovereignty</w:t>
      </w:r>
    </w:p>
    <w:p w14:paraId="7FCFE7EA" w14:textId="77777777" w:rsidR="007E5B25" w:rsidRPr="007E5B25" w:rsidRDefault="007E5B25" w:rsidP="007E5B25">
      <w:pPr>
        <w:numPr>
          <w:ilvl w:val="1"/>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Fragmentation, unification, and alliance</w:t>
      </w:r>
    </w:p>
    <w:p w14:paraId="660106C6" w14:textId="77777777" w:rsidR="007E5B25" w:rsidRPr="007E5B25" w:rsidRDefault="007E5B25" w:rsidP="007E5B25">
      <w:pPr>
        <w:numPr>
          <w:ilvl w:val="1"/>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Spatial relationships between political patterns and patterns of ethnicity, environment, and economy</w:t>
      </w:r>
    </w:p>
    <w:p w14:paraId="506DC30E" w14:textId="77777777" w:rsidR="007E5B25" w:rsidRPr="007E5B25" w:rsidRDefault="007E5B25" w:rsidP="007E5B25">
      <w:pPr>
        <w:numPr>
          <w:ilvl w:val="1"/>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Electoral geography, including gerrymandering</w:t>
      </w:r>
    </w:p>
    <w:p w14:paraId="1DE0C3DC" w14:textId="77777777" w:rsidR="007E5B25" w:rsidRPr="007E5B25" w:rsidRDefault="007E5B25" w:rsidP="007E5B25">
      <w:p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7E5B25">
        <w:rPr>
          <w:rFonts w:ascii="Arial" w:eastAsia="Times New Roman" w:hAnsi="Arial" w:cs="Arial"/>
          <w:b/>
          <w:bCs/>
          <w:color w:val="000000"/>
          <w:sz w:val="24"/>
          <w:szCs w:val="24"/>
        </w:rPr>
        <w:t>V. Agricultural and Rural Land Use (13-17%)</w:t>
      </w:r>
    </w:p>
    <w:p w14:paraId="52C6853E" w14:textId="77777777" w:rsidR="007E5B25" w:rsidRPr="007E5B25" w:rsidRDefault="007E5B25" w:rsidP="007E5B25">
      <w:pPr>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Development and diffusion of agriculture</w:t>
      </w:r>
    </w:p>
    <w:p w14:paraId="24F28FD0" w14:textId="77777777" w:rsidR="007E5B25" w:rsidRPr="007E5B25" w:rsidRDefault="007E5B25" w:rsidP="007E5B25">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Neolithic agricultural revolution</w:t>
      </w:r>
    </w:p>
    <w:p w14:paraId="0883F4CF" w14:textId="77777777" w:rsidR="007E5B25" w:rsidRPr="007E5B25" w:rsidRDefault="007E5B25" w:rsidP="007E5B25">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Second agricultural revolution</w:t>
      </w:r>
    </w:p>
    <w:p w14:paraId="49535F4C" w14:textId="77777777" w:rsidR="007E5B25" w:rsidRPr="007E5B25" w:rsidRDefault="007E5B25" w:rsidP="007E5B25">
      <w:pPr>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Major agricultural production regions</w:t>
      </w:r>
    </w:p>
    <w:p w14:paraId="1E7BC5FF" w14:textId="77777777" w:rsidR="007E5B25" w:rsidRPr="007E5B25" w:rsidRDefault="007E5B25" w:rsidP="007E5B25">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Agricultural systems associated with major bioclimatic zones</w:t>
      </w:r>
    </w:p>
    <w:p w14:paraId="0D6783E2" w14:textId="77777777" w:rsidR="007E5B25" w:rsidRPr="007E5B25" w:rsidRDefault="007E5B25" w:rsidP="007E5B25">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Various within major zones and the effect of markets</w:t>
      </w:r>
    </w:p>
    <w:p w14:paraId="573B2A13" w14:textId="77777777" w:rsidR="007E5B25" w:rsidRPr="007E5B25" w:rsidRDefault="007E5B25" w:rsidP="007E5B25">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Linkages and flows among regions of food production and consumption</w:t>
      </w:r>
    </w:p>
    <w:p w14:paraId="13CA04DB" w14:textId="77777777" w:rsidR="007E5B25" w:rsidRPr="007E5B25" w:rsidRDefault="007E5B25" w:rsidP="007E5B25">
      <w:pPr>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Rural land use and settlement patterns</w:t>
      </w:r>
    </w:p>
    <w:p w14:paraId="4828F2E4" w14:textId="77777777" w:rsidR="007E5B25" w:rsidRPr="007E5B25" w:rsidRDefault="007E5B25" w:rsidP="007E5B25">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 xml:space="preserve">Models of agricultural land use, including von </w:t>
      </w:r>
      <w:proofErr w:type="spellStart"/>
      <w:r w:rsidRPr="007E5B25">
        <w:rPr>
          <w:rFonts w:ascii="Arial" w:eastAsia="Times New Roman" w:hAnsi="Arial" w:cs="Arial"/>
          <w:color w:val="000000"/>
          <w:sz w:val="24"/>
          <w:szCs w:val="24"/>
        </w:rPr>
        <w:t>Thunen’s</w:t>
      </w:r>
      <w:proofErr w:type="spellEnd"/>
      <w:r w:rsidRPr="007E5B25">
        <w:rPr>
          <w:rFonts w:ascii="Arial" w:eastAsia="Times New Roman" w:hAnsi="Arial" w:cs="Arial"/>
          <w:color w:val="000000"/>
          <w:sz w:val="24"/>
          <w:szCs w:val="24"/>
        </w:rPr>
        <w:t xml:space="preserve"> model</w:t>
      </w:r>
    </w:p>
    <w:p w14:paraId="65FAEA8B" w14:textId="77777777" w:rsidR="007E5B25" w:rsidRPr="007E5B25" w:rsidRDefault="007E5B25" w:rsidP="007E5B25">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Settlement patterns associated with major agriculture types</w:t>
      </w:r>
    </w:p>
    <w:p w14:paraId="6604CEE7" w14:textId="77777777" w:rsidR="007E5B25" w:rsidRPr="007E5B25" w:rsidRDefault="007E5B25" w:rsidP="007E5B25">
      <w:pPr>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Modern Commercial Agriculture</w:t>
      </w:r>
    </w:p>
    <w:p w14:paraId="61827026" w14:textId="77777777" w:rsidR="007E5B25" w:rsidRPr="007E5B25" w:rsidRDefault="007E5B25" w:rsidP="007E5B25">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Third Agricultural revolution</w:t>
      </w:r>
    </w:p>
    <w:p w14:paraId="641541C9" w14:textId="77777777" w:rsidR="007E5B25" w:rsidRPr="007E5B25" w:rsidRDefault="007E5B25" w:rsidP="007E5B25">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Green Revolution</w:t>
      </w:r>
    </w:p>
    <w:p w14:paraId="1E89B003" w14:textId="77777777" w:rsidR="007E5B25" w:rsidRPr="007E5B25" w:rsidRDefault="007E5B25" w:rsidP="007E5B25">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Biotechnology</w:t>
      </w:r>
    </w:p>
    <w:p w14:paraId="23321D76" w14:textId="77777777" w:rsidR="007E5B25" w:rsidRPr="007E5B25" w:rsidRDefault="007E5B25" w:rsidP="007E5B25">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Spatial organization and diffusion of industrial agriculture</w:t>
      </w:r>
    </w:p>
    <w:p w14:paraId="54A0FE73" w14:textId="77777777" w:rsidR="007E5B25" w:rsidRPr="007E5B25" w:rsidRDefault="007E5B25" w:rsidP="007E5B25">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Future food supplies and environmental impacts of agriculture</w:t>
      </w:r>
    </w:p>
    <w:p w14:paraId="3F4E5FAA" w14:textId="77777777" w:rsidR="007E5B25" w:rsidRPr="007E5B25" w:rsidRDefault="007E5B25" w:rsidP="007E5B25">
      <w:p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7E5B25">
        <w:rPr>
          <w:rFonts w:ascii="Arial" w:eastAsia="Times New Roman" w:hAnsi="Arial" w:cs="Arial"/>
          <w:b/>
          <w:bCs/>
          <w:color w:val="000000"/>
          <w:sz w:val="24"/>
          <w:szCs w:val="24"/>
        </w:rPr>
        <w:t>VI. Industrialization and Economic Development (13-17%)</w:t>
      </w:r>
    </w:p>
    <w:p w14:paraId="3CB8C716" w14:textId="77777777" w:rsidR="007E5B25" w:rsidRPr="007E5B25" w:rsidRDefault="007E5B25" w:rsidP="007E5B25">
      <w:pPr>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Key concepts in industrialization and development</w:t>
      </w:r>
    </w:p>
    <w:p w14:paraId="17BA7807" w14:textId="77777777" w:rsidR="007E5B25" w:rsidRPr="007E5B25" w:rsidRDefault="007E5B25" w:rsidP="007E5B25">
      <w:pPr>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Growth and diffusion of industrialization</w:t>
      </w:r>
    </w:p>
    <w:p w14:paraId="679B60A2" w14:textId="77777777" w:rsidR="007E5B25" w:rsidRPr="007E5B25" w:rsidRDefault="007E5B25" w:rsidP="007E5B25">
      <w:pPr>
        <w:numPr>
          <w:ilvl w:val="1"/>
          <w:numId w:val="8"/>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The changes roles of energy and technology</w:t>
      </w:r>
    </w:p>
    <w:p w14:paraId="4ED71A9D" w14:textId="77777777" w:rsidR="007E5B25" w:rsidRPr="007E5B25" w:rsidRDefault="007E5B25" w:rsidP="007E5B25">
      <w:pPr>
        <w:numPr>
          <w:ilvl w:val="1"/>
          <w:numId w:val="8"/>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Industrial revolution</w:t>
      </w:r>
    </w:p>
    <w:p w14:paraId="2D24EB3A" w14:textId="77777777" w:rsidR="007E5B25" w:rsidRPr="007E5B25" w:rsidRDefault="007E5B25" w:rsidP="007E5B25">
      <w:pPr>
        <w:numPr>
          <w:ilvl w:val="1"/>
          <w:numId w:val="8"/>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Evolution of economic cores and peripheries</w:t>
      </w:r>
    </w:p>
    <w:p w14:paraId="7C60E303" w14:textId="77777777" w:rsidR="007E5B25" w:rsidRPr="007E5B25" w:rsidRDefault="007E5B25" w:rsidP="007E5B25">
      <w:pPr>
        <w:numPr>
          <w:ilvl w:val="1"/>
          <w:numId w:val="8"/>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lastRenderedPageBreak/>
        <w:t>Geographic critiques of models of economic localization, industrial location, economic development, and world systems</w:t>
      </w:r>
    </w:p>
    <w:p w14:paraId="2BF1ED37" w14:textId="77777777" w:rsidR="007E5B25" w:rsidRPr="007E5B25" w:rsidRDefault="007E5B25" w:rsidP="007E5B25">
      <w:pPr>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Contemporary patterns and impacts of industrialization and development</w:t>
      </w:r>
    </w:p>
    <w:p w14:paraId="7B262C05" w14:textId="77777777" w:rsidR="007E5B25" w:rsidRPr="007E5B25" w:rsidRDefault="007E5B25" w:rsidP="007E5B25">
      <w:pPr>
        <w:numPr>
          <w:ilvl w:val="1"/>
          <w:numId w:val="8"/>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Spatial organization of the world economy</w:t>
      </w:r>
    </w:p>
    <w:p w14:paraId="0273C23E" w14:textId="77777777" w:rsidR="007E5B25" w:rsidRPr="007E5B25" w:rsidRDefault="007E5B25" w:rsidP="007E5B25">
      <w:pPr>
        <w:numPr>
          <w:ilvl w:val="1"/>
          <w:numId w:val="8"/>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Variations in levels of development</w:t>
      </w:r>
    </w:p>
    <w:p w14:paraId="2DEF72E8" w14:textId="77777777" w:rsidR="007E5B25" w:rsidRPr="007E5B25" w:rsidRDefault="007E5B25" w:rsidP="007E5B25">
      <w:pPr>
        <w:numPr>
          <w:ilvl w:val="1"/>
          <w:numId w:val="8"/>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Deindustrialization and economic restructuring</w:t>
      </w:r>
    </w:p>
    <w:p w14:paraId="5617F278" w14:textId="77777777" w:rsidR="007E5B25" w:rsidRPr="007E5B25" w:rsidRDefault="007E5B25" w:rsidP="007E5B25">
      <w:pPr>
        <w:numPr>
          <w:ilvl w:val="1"/>
          <w:numId w:val="8"/>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Pollution, health, and quality of life</w:t>
      </w:r>
    </w:p>
    <w:p w14:paraId="6FBDBB4F" w14:textId="77777777" w:rsidR="007E5B25" w:rsidRPr="007E5B25" w:rsidRDefault="007E5B25" w:rsidP="007E5B25">
      <w:pPr>
        <w:numPr>
          <w:ilvl w:val="1"/>
          <w:numId w:val="8"/>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Industrialization, environment change, and sustainability</w:t>
      </w:r>
    </w:p>
    <w:p w14:paraId="5CC7BE1C" w14:textId="77777777" w:rsidR="007E5B25" w:rsidRPr="007E5B25" w:rsidRDefault="007E5B25" w:rsidP="007E5B25">
      <w:pPr>
        <w:numPr>
          <w:ilvl w:val="1"/>
          <w:numId w:val="8"/>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Local development initiatives: government policies</w:t>
      </w:r>
    </w:p>
    <w:p w14:paraId="75D50E1D" w14:textId="77777777" w:rsidR="007E5B25" w:rsidRPr="007E5B25" w:rsidRDefault="007E5B25" w:rsidP="007E5B25">
      <w:p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7E5B25">
        <w:rPr>
          <w:rFonts w:ascii="Arial" w:eastAsia="Times New Roman" w:hAnsi="Arial" w:cs="Arial"/>
          <w:b/>
          <w:bCs/>
          <w:color w:val="000000"/>
          <w:sz w:val="24"/>
          <w:szCs w:val="24"/>
        </w:rPr>
        <w:t>VII. Cities and Urban Land Use (13-17%)</w:t>
      </w:r>
    </w:p>
    <w:p w14:paraId="098B557E" w14:textId="77777777" w:rsidR="007E5B25" w:rsidRPr="007E5B25" w:rsidRDefault="007E5B25" w:rsidP="007E5B25">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Definitions of urbanism</w:t>
      </w:r>
    </w:p>
    <w:p w14:paraId="415B6611" w14:textId="77777777" w:rsidR="007E5B25" w:rsidRPr="007E5B25" w:rsidRDefault="007E5B25" w:rsidP="007E5B25">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Origins and evolutions of cities</w:t>
      </w:r>
    </w:p>
    <w:p w14:paraId="6A6762DB" w14:textId="77777777" w:rsidR="007E5B25" w:rsidRPr="007E5B25" w:rsidRDefault="007E5B25" w:rsidP="007E5B25">
      <w:pPr>
        <w:numPr>
          <w:ilvl w:val="1"/>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Historical patterns</w:t>
      </w:r>
    </w:p>
    <w:p w14:paraId="1B484CBE" w14:textId="77777777" w:rsidR="007E5B25" w:rsidRPr="007E5B25" w:rsidRDefault="007E5B25" w:rsidP="007E5B25">
      <w:pPr>
        <w:numPr>
          <w:ilvl w:val="1"/>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Rural-urban migration and urban growth</w:t>
      </w:r>
    </w:p>
    <w:p w14:paraId="3FB4DF0E" w14:textId="77777777" w:rsidR="007E5B25" w:rsidRPr="007E5B25" w:rsidRDefault="007E5B25" w:rsidP="007E5B25">
      <w:pPr>
        <w:numPr>
          <w:ilvl w:val="1"/>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Global cities and mega cities</w:t>
      </w:r>
    </w:p>
    <w:p w14:paraId="18DDE13F" w14:textId="77777777" w:rsidR="007E5B25" w:rsidRPr="007E5B25" w:rsidRDefault="007E5B25" w:rsidP="007E5B25">
      <w:pPr>
        <w:numPr>
          <w:ilvl w:val="1"/>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Models of urban systems</w:t>
      </w:r>
    </w:p>
    <w:p w14:paraId="1316FA77" w14:textId="77777777" w:rsidR="007E5B25" w:rsidRPr="007E5B25" w:rsidRDefault="007E5B25" w:rsidP="007E5B25">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Functional character of contemporary cities</w:t>
      </w:r>
    </w:p>
    <w:p w14:paraId="73937321" w14:textId="77777777" w:rsidR="007E5B25" w:rsidRPr="007E5B25" w:rsidRDefault="007E5B25" w:rsidP="007E5B25">
      <w:pPr>
        <w:numPr>
          <w:ilvl w:val="1"/>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Changing employment mix</w:t>
      </w:r>
    </w:p>
    <w:p w14:paraId="7AB4B943" w14:textId="77777777" w:rsidR="007E5B25" w:rsidRPr="007E5B25" w:rsidRDefault="007E5B25" w:rsidP="007E5B25">
      <w:pPr>
        <w:numPr>
          <w:ilvl w:val="1"/>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Changing demographic and social structures</w:t>
      </w:r>
    </w:p>
    <w:p w14:paraId="02343E59" w14:textId="77777777" w:rsidR="007E5B25" w:rsidRPr="007E5B25" w:rsidRDefault="007E5B25" w:rsidP="007E5B25">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Built environment and social space</w:t>
      </w:r>
    </w:p>
    <w:p w14:paraId="29488B50" w14:textId="77777777" w:rsidR="007E5B25" w:rsidRPr="007E5B25" w:rsidRDefault="007E5B25" w:rsidP="007E5B25">
      <w:pPr>
        <w:numPr>
          <w:ilvl w:val="1"/>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Competitive models of internal city structure</w:t>
      </w:r>
    </w:p>
    <w:p w14:paraId="5F1551A2" w14:textId="77777777" w:rsidR="007E5B25" w:rsidRPr="007E5B25" w:rsidRDefault="007E5B25" w:rsidP="007E5B25">
      <w:pPr>
        <w:numPr>
          <w:ilvl w:val="1"/>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Transportation and infrastructure</w:t>
      </w:r>
    </w:p>
    <w:p w14:paraId="4FE98EF7" w14:textId="77777777" w:rsidR="007E5B25" w:rsidRPr="007E5B25" w:rsidRDefault="007E5B25" w:rsidP="007E5B25">
      <w:pPr>
        <w:numPr>
          <w:ilvl w:val="1"/>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Political organization of urban areas</w:t>
      </w:r>
    </w:p>
    <w:p w14:paraId="4E1E6EC6" w14:textId="77777777" w:rsidR="007E5B25" w:rsidRPr="007E5B25" w:rsidRDefault="007E5B25" w:rsidP="007E5B25">
      <w:pPr>
        <w:numPr>
          <w:ilvl w:val="1"/>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Urban planning and design</w:t>
      </w:r>
    </w:p>
    <w:p w14:paraId="008C81FE" w14:textId="77777777" w:rsidR="007E5B25" w:rsidRPr="007E5B25" w:rsidRDefault="007E5B25" w:rsidP="007E5B25">
      <w:pPr>
        <w:numPr>
          <w:ilvl w:val="1"/>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Patterns of race, ethnicity, gender, and class</w:t>
      </w:r>
    </w:p>
    <w:p w14:paraId="29639B82" w14:textId="77777777" w:rsidR="007E5B25" w:rsidRPr="007E5B25" w:rsidRDefault="007E5B25" w:rsidP="007E5B25">
      <w:pPr>
        <w:numPr>
          <w:ilvl w:val="1"/>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Uneven development, ghettoization, and gentrification</w:t>
      </w:r>
    </w:p>
    <w:p w14:paraId="6D518079" w14:textId="77777777" w:rsidR="007E5B25" w:rsidRPr="007E5B25" w:rsidRDefault="007E5B25" w:rsidP="007E5B25">
      <w:pPr>
        <w:numPr>
          <w:ilvl w:val="1"/>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7E5B25">
        <w:rPr>
          <w:rFonts w:ascii="Arial" w:eastAsia="Times New Roman" w:hAnsi="Arial" w:cs="Arial"/>
          <w:color w:val="000000"/>
          <w:sz w:val="24"/>
          <w:szCs w:val="24"/>
        </w:rPr>
        <w:t>Impacts of suburbanization and edge cities</w:t>
      </w:r>
    </w:p>
    <w:p w14:paraId="425848C4" w14:textId="77777777" w:rsidR="00F61DDB" w:rsidRDefault="009F728F"/>
    <w:sectPr w:rsidR="00F61DDB" w:rsidSect="007E5B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7A0E"/>
    <w:multiLevelType w:val="multilevel"/>
    <w:tmpl w:val="96C6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D78CB"/>
    <w:multiLevelType w:val="multilevel"/>
    <w:tmpl w:val="96AE2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EB79AD"/>
    <w:multiLevelType w:val="multilevel"/>
    <w:tmpl w:val="671E7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B50D3"/>
    <w:multiLevelType w:val="multilevel"/>
    <w:tmpl w:val="FFB2FC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AF29B4"/>
    <w:multiLevelType w:val="multilevel"/>
    <w:tmpl w:val="1CC0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3529CF"/>
    <w:multiLevelType w:val="multilevel"/>
    <w:tmpl w:val="67A8F0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790F92"/>
    <w:multiLevelType w:val="multilevel"/>
    <w:tmpl w:val="074E7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15255F"/>
    <w:multiLevelType w:val="multilevel"/>
    <w:tmpl w:val="D20238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3867CB"/>
    <w:multiLevelType w:val="multilevel"/>
    <w:tmpl w:val="4510E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6"/>
  </w:num>
  <w:num w:numId="5">
    <w:abstractNumId w:val="8"/>
  </w:num>
  <w:num w:numId="6">
    <w:abstractNumId w:val="1"/>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25"/>
    <w:rsid w:val="004C736B"/>
    <w:rsid w:val="007E5B25"/>
    <w:rsid w:val="009F728F"/>
    <w:rsid w:val="00A8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5228"/>
  <w15:chartTrackingRefBased/>
  <w15:docId w15:val="{17171DD5-6CE7-4CFF-97CF-84795B7C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B25"/>
    <w:rPr>
      <w:color w:val="0563C1" w:themeColor="hyperlink"/>
      <w:u w:val="single"/>
    </w:rPr>
  </w:style>
  <w:style w:type="character" w:customStyle="1" w:styleId="UnresolvedMention">
    <w:name w:val="Unresolved Mention"/>
    <w:basedOn w:val="DefaultParagraphFont"/>
    <w:uiPriority w:val="99"/>
    <w:semiHidden/>
    <w:unhideWhenUsed/>
    <w:rsid w:val="007E5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021590">
      <w:bodyDiv w:val="1"/>
      <w:marLeft w:val="0"/>
      <w:marRight w:val="0"/>
      <w:marTop w:val="0"/>
      <w:marBottom w:val="0"/>
      <w:divBdr>
        <w:top w:val="none" w:sz="0" w:space="0" w:color="auto"/>
        <w:left w:val="none" w:sz="0" w:space="0" w:color="auto"/>
        <w:bottom w:val="none" w:sz="0" w:space="0" w:color="auto"/>
        <w:right w:val="none" w:sz="0" w:space="0" w:color="auto"/>
      </w:divBdr>
      <w:divsChild>
        <w:div w:id="748310437">
          <w:marLeft w:val="150"/>
          <w:marRight w:val="150"/>
          <w:marTop w:val="300"/>
          <w:marBottom w:val="0"/>
          <w:divBdr>
            <w:top w:val="none" w:sz="0" w:space="0" w:color="auto"/>
            <w:left w:val="none" w:sz="0" w:space="0" w:color="auto"/>
            <w:bottom w:val="dotted" w:sz="6" w:space="3" w:color="FFA500"/>
            <w:right w:val="none" w:sz="0" w:space="0" w:color="auto"/>
          </w:divBdr>
        </w:div>
        <w:div w:id="1602294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ensp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Arensman</dc:creator>
  <cp:keywords/>
  <dc:description/>
  <cp:lastModifiedBy>Arensman, Perry</cp:lastModifiedBy>
  <cp:revision>2</cp:revision>
  <dcterms:created xsi:type="dcterms:W3CDTF">2020-09-04T13:25:00Z</dcterms:created>
  <dcterms:modified xsi:type="dcterms:W3CDTF">2020-09-04T13:25:00Z</dcterms:modified>
</cp:coreProperties>
</file>